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2.755905511812"/>
        <w:gridCol w:w="4512.755905511812"/>
        <w:tblGridChange w:id="0">
          <w:tblGrid>
            <w:gridCol w:w="4512.755905511812"/>
            <w:gridCol w:w="4512.755905511812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36"/>
                <w:szCs w:val="36"/>
                <w:rtl w:val="0"/>
              </w:rPr>
              <w:t xml:space="preserve">CORE Physical Education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Course Overview</w:t>
            </w:r>
          </w:p>
        </w:tc>
      </w:tr>
      <w:tr>
        <w:trPr>
          <w:cantSplit w:val="0"/>
          <w:trHeight w:val="2179.2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before="248" w:line="273.6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16254b"/>
                <w:sz w:val="20"/>
                <w:szCs w:val="20"/>
                <w:rtl w:val="0"/>
              </w:rPr>
              <w:t xml:space="preserve">I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n Year 10 Core PE students build upon all the individual skills learnt in KS3 and apply them through a range of competitive situations, they will also apply more complex tactics within each competitive sport.</w:t>
            </w:r>
          </w:p>
          <w:p w:rsidR="00000000" w:rsidDel="00000000" w:rsidP="00000000" w:rsidRDefault="00000000" w:rsidRPr="00000000" w14:paraId="00000007">
            <w:pPr>
              <w:widowControl w:val="0"/>
              <w:spacing w:before="248" w:line="273.6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In Year 10 Physical Education you will cover the following sports: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Students will have the opportunity to take part in Football, Rugby, Netball, Badminton, Health and fitness, House competitions, Cricket, Rounders, Softball and Athletics</w:t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Students will also be tasked to begin to officiate fully all sports taught on the PE Curriculum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Students receive 2 hours of CORE PE over a two week period.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Assessment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ATL scores throughout the academic Year 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Formative and Summative assessment against skills being taught in Year 10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Awarding Body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NA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Independent Learning Expectations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Attend extra curricular activities after school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Join local sports teams to enhance skill set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Possible Careers in the Subject</w:t>
            </w:r>
          </w:p>
        </w:tc>
      </w:tr>
      <w:tr>
        <w:trPr>
          <w:cantSplit w:val="0"/>
          <w:trHeight w:val="165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480" w:lineRule="auto"/>
              <w:ind w:left="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Any healthcare profession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480" w:lineRule="auto"/>
              <w:ind w:left="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Physiotherapist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480" w:lineRule="auto"/>
              <w:ind w:left="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Sports Coach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480" w:lineRule="auto"/>
              <w:ind w:left="0" w:firstLine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Sports nutritionist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480" w:lineRule="auto"/>
              <w:ind w:left="0" w:firstLine="0"/>
              <w:rPr>
                <w:rFonts w:ascii="Montserrat" w:cs="Montserrat" w:eastAsia="Montserrat" w:hAnsi="Montserrat"/>
                <w:sz w:val="2"/>
                <w:szCs w:val="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PE teacher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Subject Leader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Name: Mr D McCroakam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Email address: D.McCroakam@pudseygrammar.co.uk</w:t>
            </w:r>
          </w:p>
        </w:tc>
      </w:tr>
    </w:tbl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righ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8c1413"/>
        <w:sz w:val="64"/>
        <w:szCs w:val="64"/>
        <w:u w:val="none"/>
        <w:shd w:fill="auto" w:val="clear"/>
        <w:vertAlign w:val="baseline"/>
      </w:rPr>
    </w:lvl>
    <w:lvl w:ilvl="1">
      <w:start w:val="1"/>
      <w:numFmt w:val="bullet"/>
      <w:lvlText w:val="•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8c1413"/>
        <w:sz w:val="64"/>
        <w:szCs w:val="64"/>
        <w:u w:val="none"/>
        <w:shd w:fill="auto" w:val="clear"/>
        <w:vertAlign w:val="baseline"/>
      </w:rPr>
    </w:lvl>
    <w:lvl w:ilvl="2">
      <w:start w:val="1"/>
      <w:numFmt w:val="bullet"/>
      <w:lvlText w:val="•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8c1413"/>
        <w:sz w:val="64"/>
        <w:szCs w:val="6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8c1413"/>
        <w:sz w:val="64"/>
        <w:szCs w:val="64"/>
        <w:u w:val="none"/>
        <w:shd w:fill="auto" w:val="clear"/>
        <w:vertAlign w:val="baseline"/>
      </w:rPr>
    </w:lvl>
    <w:lvl w:ilvl="4">
      <w:start w:val="1"/>
      <w:numFmt w:val="bullet"/>
      <w:lvlText w:val="•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8c1413"/>
        <w:sz w:val="64"/>
        <w:szCs w:val="64"/>
        <w:u w:val="none"/>
        <w:shd w:fill="auto" w:val="clear"/>
        <w:vertAlign w:val="baseline"/>
      </w:rPr>
    </w:lvl>
    <w:lvl w:ilvl="5">
      <w:start w:val="1"/>
      <w:numFmt w:val="bullet"/>
      <w:lvlText w:val="•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16254b"/>
        <w:sz w:val="36"/>
        <w:szCs w:val="36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16254b"/>
        <w:sz w:val="36"/>
        <w:szCs w:val="36"/>
        <w:u w:val="none"/>
        <w:shd w:fill="auto" w:val="clear"/>
        <w:vertAlign w:val="baseline"/>
      </w:rPr>
    </w:lvl>
    <w:lvl w:ilvl="7">
      <w:start w:val="1"/>
      <w:numFmt w:val="bullet"/>
      <w:lvlText w:val="•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16254b"/>
        <w:sz w:val="36"/>
        <w:szCs w:val="36"/>
        <w:u w:val="none"/>
        <w:shd w:fill="auto" w:val="clear"/>
        <w:vertAlign w:val="baseline"/>
      </w:rPr>
    </w:lvl>
    <w:lvl w:ilvl="8">
      <w:start w:val="1"/>
      <w:numFmt w:val="bullet"/>
      <w:lvlText w:val="•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16254b"/>
        <w:sz w:val="36"/>
        <w:szCs w:val="36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